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505269033"/>
      <w:bookmarkStart w:id="1" w:name="_Toc29892"/>
      <w:r>
        <w:rPr>
          <w:rFonts w:hint="eastAsia"/>
        </w:rPr>
        <w:t>第十五类</w:t>
      </w:r>
      <w:bookmarkEnd w:id="0"/>
      <w:bookmarkEnd w:id="1"/>
    </w:p>
    <w:p>
      <w:pPr>
        <w:pStyle w:val="3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2" w:name="_Toc20053"/>
      <w:bookmarkStart w:id="3" w:name="_Toc505269034"/>
      <w:bookmarkStart w:id="4" w:name="_Toc482114819"/>
      <w:bookmarkStart w:id="5" w:name="_Toc504837373"/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乐器；乐谱架和乐器架；指挥棒。</w:t>
      </w:r>
      <w:bookmarkEnd w:id="2"/>
      <w:bookmarkEnd w:id="3"/>
      <w:bookmarkEnd w:id="4"/>
      <w:bookmarkEnd w:id="5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pStyle w:val="7"/>
        <w:rPr>
          <w:rFonts w:asciiTheme="minorEastAsia" w:hAnsiTheme="minorEastAsia" w:eastAsiaTheme="minorEastAsia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第十五类主要包括乐器及其部件和附件。</w:t>
      </w:r>
    </w:p>
    <w:p>
      <w:pPr>
        <w:pStyle w:val="7"/>
        <w:rPr>
          <w:rFonts w:asciiTheme="minorEastAsia" w:hAnsiTheme="minorEastAsia" w:eastAsiaTheme="minorEastAsia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  <w:rPr>
          <w:rFonts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——机械乐器及其附件，例如：手摇风琴，机械钢琴，机械钢琴用音量调节器，机器人鼓；</w:t>
      </w:r>
    </w:p>
    <w:p>
      <w:pPr>
        <w:pStyle w:val="7"/>
        <w:rPr>
          <w:rFonts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——八音盒；</w:t>
      </w:r>
    </w:p>
    <w:p>
      <w:pPr>
        <w:pStyle w:val="7"/>
        <w:rPr>
          <w:rFonts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——电动和电子乐器；</w:t>
      </w:r>
    </w:p>
    <w:p>
      <w:pPr>
        <w:pStyle w:val="7"/>
        <w:rPr>
          <w:rFonts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——乐器用弦、簧片、弦轴和踏板；</w:t>
      </w:r>
    </w:p>
    <w:p>
      <w:pPr>
        <w:pStyle w:val="7"/>
        <w:rPr>
          <w:rFonts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——音叉，校音扳头；</w:t>
      </w:r>
    </w:p>
    <w:p>
      <w:pPr>
        <w:pStyle w:val="7"/>
        <w:rPr>
          <w:rFonts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——弦乐器用松香。</w:t>
      </w:r>
    </w:p>
    <w:p>
      <w:pPr>
        <w:pStyle w:val="7"/>
        <w:rPr>
          <w:rFonts w:asciiTheme="minorEastAsia" w:hAnsiTheme="minorEastAsia" w:eastAsiaTheme="minorEastAsia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  <w:rPr>
          <w:rFonts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——录制、传送、放大和重放声音的装置，例如：乐器用电动和电子效果器，哇音踏板，音频接口，混音器，均衡器（音频装置），低音喇叭（第九类）；</w:t>
      </w:r>
    </w:p>
    <w:p>
      <w:pPr>
        <w:pStyle w:val="7"/>
        <w:rPr>
          <w:rFonts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——可下载的音乐文件（第九类）；</w:t>
      </w:r>
    </w:p>
    <w:p>
      <w:pPr>
        <w:pStyle w:val="7"/>
        <w:rPr>
          <w:rFonts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——可下载的电子乐谱（第九类），印刷好的乐谱（第十六类）；</w:t>
      </w:r>
    </w:p>
    <w:p>
      <w:pPr>
        <w:pStyle w:val="7"/>
        <w:rPr>
          <w:rFonts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——投币式自动点唱机（第九类）；</w:t>
      </w:r>
    </w:p>
    <w:p>
      <w:pPr>
        <w:pStyle w:val="7"/>
        <w:rPr>
          <w:rFonts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——节拍器（第九类）；</w:t>
      </w:r>
    </w:p>
    <w:p>
      <w:pPr>
        <w:pStyle w:val="7"/>
        <w:rPr>
          <w:rFonts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cstheme="minorBidi"/>
          <w:bCs w:val="0"/>
          <w:color w:val="000000" w:themeColor="text1"/>
          <w:szCs w:val="22"/>
          <w14:textFill>
            <w14:solidFill>
              <w14:schemeClr w14:val="tx1"/>
            </w14:solidFill>
          </w14:textFill>
        </w:rPr>
        <w:t>——音乐贺卡（第十六类）。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15064"/>
      <w:bookmarkStart w:id="7" w:name="_Toc505269035"/>
      <w:bookmarkStart w:id="8" w:name="_Toc50483737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1501乐器</w:t>
      </w:r>
      <w:bookmarkEnd w:id="6"/>
      <w:bookmarkEnd w:id="7"/>
      <w:bookmarkEnd w:id="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手风琴150001，钢琴150008，小六角手风琴150011，手摇风琴150012，低音提琴（乐器）150013，口琴150014，大号（号）150016，钟琴（乐器）150017，响板150018，小铃帽（乐器）150019，齐特拉琴150022，单簧管150023，乐器150025，六角手风琴150026，低音提琴150027，弦乐器150029，号（乐器）150030，短号（乐器）150031，铙钹150032，笛150036，锣150037，单簧口琴（乐器）150038，吉他150039，簧风琴150040，竖琴150041，双簧管150043，电子乐器150044，七弦琴150046，曼陀林150049，风笛150051，三角铁（乐器）150055，奥卡利那笛150056，风琴150057，管风琴150058，鼓（乐器）150066，铃鼓150067，印度手鼓150068，定音鼓150069，长号150070，号角150071，喇叭150072，中提琴150074，小提琴150075，木琴150076，胡琴150081，竹笛150082，琵琶150083，笙150084，唢呐150085，手摇铃（乐器）150086，音乐合成器150087，萨克斯管150089，巴拉莱卡琴（弦乐器）150090，班卓琴150091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口风琴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150092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rFonts w:hint="eastAsia" w:cs="Arial"/>
          <w:szCs w:val="21"/>
        </w:rPr>
        <w:t>机器人鼓</w:t>
      </w:r>
      <w:r>
        <w:rPr>
          <w:rFonts w:cs="Arial"/>
          <w:szCs w:val="21"/>
        </w:rPr>
        <w:t>150094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※电子琴C150001，弹拨乐器C150002，打击乐器C150003，筝C150005，箫C150009，木鱼C150011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自动演奏的电子钢琴，尤克里里琴（四弦吉他），鲁特琴，倍低音管，英国管（中音双簧族乐器），八孔竖笛，康茄舞鼓，鼓声合成器，杜西莫琴，叉铃，管钟琴，短竹笛，胡弓（日本乐器），日本筝，原声低音吉他，中式竹笛，三弦琴（日本乐器），埙，低音鼓，原声吉他，圆号，钟琴，沙槌，铜管乐器，西式乐器，次中音号，大号，大键琴，大提琴，低音电吉他，低音管，低音吉他，低音乐器，电贝司，电低音吉他，电吉他，马林巴琴，木管乐器，古筝，管乐器，键盘乐器，短笛，短号，二胡，邦戈鼓，原声贝斯，蛙鸣筒，吉他扶手，钢鼓，自动钢琴，卡祖笛，竹制竖管乐器（筚篥），竹竖管乐器（笙），伽倻琴（朝鲜十二弦琴），玄琴（朝鲜六弦琴），巴松管，尺八（日本竹笛），太鼓（日本大鼓），日本横笛，日本鼓，日本琵琶，簧（管）乐器，电子音乐合成器，西塔琴，羊角号，金贝鼓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9" w:name="_Toc504837375"/>
      <w:bookmarkStart w:id="10" w:name="_Toc505269036"/>
      <w:bookmarkStart w:id="11" w:name="_Toc28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1502乐器辅助用品及配件</w:t>
      </w:r>
      <w:bookmarkEnd w:id="9"/>
      <w:bookmarkEnd w:id="10"/>
      <w:bookmarkEnd w:id="1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校音扳头150002，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乐器用簧片150003，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乐器琴弓150004，乐器琴弓螺帽150005，弦乐器用弓柄150006，弓用马毛（乐器用）150007，指挥棒150009，鼓槌150010，乐器用肠线150015，定音鼓架150020，乐器弦轴150021，乐器键盘150024，乐器弦150028，音叉150033，吹奏乐器的管口150034，乐器盒150035，竖琴弦150042，机械钢琴用音量调节器150045，拨弦片150048，小提琴腮托150050，音乐盒150052，活页乐谱翻页器150053，琴码150054，鼓面150059，鼓皮150059，乐器用踏板150060，钢琴键盘150061，钢琴弦150062，钢琴键150063，乐器风管150064，乐器用弱音器150065，乐器栓塞150073，乐器音键150077，乐谱纸卷（钢琴）150078，穿孔乐谱纸卷150079，乐谱架150080，乐器架150088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弦乐器用松香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150093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，乐器用木槌150095，乐器背带150096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※校音器（定音器）C150012，笛膜C150013</w:t>
      </w:r>
    </w:p>
    <w:p>
      <w:pPr>
        <w:ind w:firstLine="0" w:firstLineChars="0"/>
      </w:pPr>
      <w:bookmarkStart w:id="12" w:name="_Toc482114820"/>
      <w:r>
        <w:rPr>
          <w:rFonts w:hint="eastAsia" w:ascii="楷体" w:hAnsi="楷体" w:eastAsia="楷体"/>
          <w:b/>
        </w:rPr>
        <w:t>新增非规范</w:t>
      </w:r>
      <w:r>
        <w:rPr>
          <w:rFonts w:hint="eastAsia" w:ascii="楷体" w:hAnsi="楷体" w:eastAsia="楷体"/>
        </w:rPr>
        <w:t>：</w:t>
      </w:r>
      <w:bookmarkEnd w:id="12"/>
      <w:r>
        <w:rPr>
          <w:rFonts w:hint="eastAsia" w:ascii="楷体" w:hAnsi="楷体" w:eastAsia="楷体"/>
        </w:rPr>
        <w:t>风琴音节栓，将开孔长笛变为闭孔长笛的塞子，乐器用电子练习弱音器，弦乐器用指板，音乐盒（非玩具），日式弦乐器用弦，西方乐器用弦，吉他弦，低音鼓槌，鼓垫，鼓踏板，吉他背带，吉他变调夹，乐器带，乐器用调音器，乐器用松香，乐器专用包，古筝架，笛膜保护器，西洋乐器用弦，电子乐器用调音器，用于小军鼓的响弦，弹日式乐器用指套，乐器双肩背带，吉他拨片，吉他弦桥，乐器用校音装置，日式弦乐器用拨子，二胡琴弦，二胡演奏弓</w:t>
      </w:r>
    </w:p>
    <w:p>
      <w:bookmarkStart w:id="13" w:name="_GoBack"/>
      <w:bookmarkEnd w:id="1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07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2021-03-18T03:12:10Z</dcterms:created>
  <dc:creator>Administrator</dc:creator>
  <cp:lastModifiedBy>商标圈秘书19</cp:lastModifiedBy>
  <dcterms:modified xsi:type="dcterms:W3CDTF">2021-03-18T03:14:12Z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